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495" w:rsidRPr="00AD0495" w:rsidRDefault="00AD0495" w:rsidP="00AD0495">
      <w:pPr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6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kern w:val="36"/>
          <w:lang w:eastAsia="en-GB"/>
        </w:rPr>
        <w:t>Stanwix School – Parent Partnership Group (PPG)</w:t>
      </w:r>
      <w:r>
        <w:rPr>
          <w:rFonts w:ascii="Calibri" w:eastAsia="Times New Roman" w:hAnsi="Calibri" w:cs="Times New Roman"/>
          <w:b/>
          <w:bCs/>
          <w:kern w:val="36"/>
          <w:lang w:eastAsia="en-GB"/>
        </w:rPr>
        <w:t xml:space="preserve"> </w:t>
      </w:r>
      <w:r w:rsidRPr="00AD0495">
        <w:rPr>
          <w:rFonts w:ascii="Calibri" w:eastAsia="Times New Roman" w:hAnsi="Calibri" w:cs="Times New Roman"/>
          <w:b/>
          <w:bCs/>
          <w:lang w:eastAsia="en-GB"/>
        </w:rPr>
        <w:t>Draft Terms of Reference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1. Purpose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The Stanwix Parent Partnership Group (PPG) exists to strengthen relationships between parents/carers and the school, working collaboratively with the Headteacher and members of the Senior Leadership Team (SLT). The group provides a constructive forum for dialogue, challenge and support, ensuring Stanwix continues to strive for excellence and embodies the school vision: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"Together we learn, together we grow, together we thrive."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 xml:space="preserve">A key function of the PPG is to offer </w:t>
      </w:r>
      <w:r w:rsidRPr="00AD0495">
        <w:rPr>
          <w:rFonts w:ascii="Calibri" w:eastAsia="Times New Roman" w:hAnsi="Calibri" w:cs="Times New Roman"/>
          <w:b/>
          <w:bCs/>
          <w:lang w:eastAsia="en-GB"/>
        </w:rPr>
        <w:t>feedback on the impact of current school actions</w:t>
      </w:r>
      <w:r w:rsidRPr="00AD0495">
        <w:rPr>
          <w:rFonts w:ascii="Calibri" w:eastAsia="Times New Roman" w:hAnsi="Calibri" w:cs="Times New Roman"/>
          <w:lang w:eastAsia="en-GB"/>
        </w:rPr>
        <w:t>, sharing what has worked particularly well and celebrating successful practice. By recognising effective approaches, the group helps the school build on its strengths and maintain high standards of provision.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2. Aims of the PPG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The Parent Partnership Group will: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Celebrate success</w:t>
      </w:r>
      <w:r w:rsidRPr="00AD0495">
        <w:rPr>
          <w:rFonts w:ascii="Calibri" w:eastAsia="Times New Roman" w:hAnsi="Calibri" w:cs="Times New Roman"/>
          <w:lang w:eastAsia="en-GB"/>
        </w:rPr>
        <w:t xml:space="preserve"> by providing feedback on initiatives and actions that are having a positive impact across the school.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Promote positive partnership</w:t>
      </w:r>
      <w:r w:rsidRPr="00AD0495">
        <w:rPr>
          <w:rFonts w:ascii="Calibri" w:eastAsia="Times New Roman" w:hAnsi="Calibri" w:cs="Times New Roman"/>
          <w:lang w:eastAsia="en-GB"/>
        </w:rPr>
        <w:t xml:space="preserve"> between families and the school community.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Provide constructive challenge and support</w:t>
      </w:r>
      <w:r w:rsidRPr="00AD0495">
        <w:rPr>
          <w:rFonts w:ascii="Calibri" w:eastAsia="Times New Roman" w:hAnsi="Calibri" w:cs="Times New Roman"/>
          <w:lang w:eastAsia="en-GB"/>
        </w:rPr>
        <w:t>, offering perspectives from parents/carers to aid school improvement.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Act as a sounding board</w:t>
      </w:r>
      <w:r w:rsidRPr="00AD0495">
        <w:rPr>
          <w:rFonts w:ascii="Calibri" w:eastAsia="Times New Roman" w:hAnsi="Calibri" w:cs="Times New Roman"/>
          <w:lang w:eastAsia="en-GB"/>
        </w:rPr>
        <w:t xml:space="preserve"> for the Headteacher and SLT on relevant policies, initiatives and developments.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Support the school’s vision and values</w:t>
      </w:r>
      <w:r w:rsidRPr="00AD0495">
        <w:rPr>
          <w:rFonts w:ascii="Calibri" w:eastAsia="Times New Roman" w:hAnsi="Calibri" w:cs="Times New Roman"/>
          <w:lang w:eastAsia="en-GB"/>
        </w:rPr>
        <w:t xml:space="preserve"> by helping to build a welcoming, inclusive and ambitious community.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Identify opportunities</w:t>
      </w:r>
      <w:r w:rsidRPr="00AD0495">
        <w:rPr>
          <w:rFonts w:ascii="Calibri" w:eastAsia="Times New Roman" w:hAnsi="Calibri" w:cs="Times New Roman"/>
          <w:lang w:eastAsia="en-GB"/>
        </w:rPr>
        <w:t xml:space="preserve"> to enhance the experiences and wellbeing of all pupils.</w:t>
      </w:r>
    </w:p>
    <w:p w:rsidR="00AD0495" w:rsidRPr="00AD0495" w:rsidRDefault="00AD0495" w:rsidP="00AD049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Strengthen communication</w:t>
      </w:r>
      <w:r w:rsidRPr="00AD0495">
        <w:rPr>
          <w:rFonts w:ascii="Calibri" w:eastAsia="Times New Roman" w:hAnsi="Calibri" w:cs="Times New Roman"/>
          <w:lang w:eastAsia="en-GB"/>
        </w:rPr>
        <w:t xml:space="preserve"> between school and families by sharing key messages and insights.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The group is not a forum for discussing individual children, specific staff members, or personal concerns. These should follow the usual school communication channels.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3. Structure and Membership</w:t>
      </w:r>
    </w:p>
    <w:p w:rsidR="00AD0495" w:rsidRPr="00AD0495" w:rsidRDefault="00AD0495" w:rsidP="00AD049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Membership is voluntary and open to parents and carers from across the school community.</w:t>
      </w:r>
    </w:p>
    <w:p w:rsidR="00AD0495" w:rsidRPr="00AD0495" w:rsidRDefault="00AD0495" w:rsidP="00AD049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Each committee will aim to include representation from a broad range of year groups.</w:t>
      </w:r>
    </w:p>
    <w:p w:rsidR="00AD0495" w:rsidRPr="00AD0495" w:rsidRDefault="00AD0495" w:rsidP="00AD0495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The Headteacher will attend all meetings. Relevant SLT members or staff may attend depending on the agenda.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Two committees will operate to maximise accessibility: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3.1 Morning Committee</w:t>
      </w:r>
      <w:r>
        <w:rPr>
          <w:rFonts w:ascii="Calibri" w:eastAsia="Times New Roman" w:hAnsi="Calibri" w:cs="Times New Roman"/>
          <w:b/>
          <w:bCs/>
          <w:lang w:eastAsia="en-GB"/>
        </w:rPr>
        <w:t xml:space="preserve">    </w:t>
      </w:r>
      <w:r w:rsidRPr="00AD0495">
        <w:rPr>
          <w:rFonts w:ascii="Calibri" w:eastAsia="Times New Roman" w:hAnsi="Calibri" w:cs="Times New Roman"/>
          <w:b/>
          <w:bCs/>
          <w:lang w:eastAsia="en-GB"/>
        </w:rPr>
        <w:t>3.2 Evening Committee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 xml:space="preserve">These committees will meet on </w:t>
      </w:r>
      <w:r w:rsidRPr="00AD0495">
        <w:rPr>
          <w:rFonts w:ascii="Calibri" w:eastAsia="Times New Roman" w:hAnsi="Calibri" w:cs="Times New Roman"/>
          <w:b/>
          <w:bCs/>
          <w:lang w:eastAsia="en-GB"/>
        </w:rPr>
        <w:t>alternate half terms</w:t>
      </w:r>
      <w:r w:rsidRPr="00AD0495">
        <w:rPr>
          <w:rFonts w:ascii="Calibri" w:eastAsia="Times New Roman" w:hAnsi="Calibri" w:cs="Times New Roman"/>
          <w:lang w:eastAsia="en-GB"/>
        </w:rPr>
        <w:t xml:space="preserve">, ensuring the school receives structured parent feedback </w:t>
      </w:r>
      <w:r w:rsidRPr="00AD0495">
        <w:rPr>
          <w:rFonts w:ascii="Calibri" w:eastAsia="Times New Roman" w:hAnsi="Calibri" w:cs="Times New Roman"/>
          <w:b/>
          <w:bCs/>
          <w:lang w:eastAsia="en-GB"/>
        </w:rPr>
        <w:t>every half term</w:t>
      </w:r>
      <w:r w:rsidRPr="00AD0495">
        <w:rPr>
          <w:rFonts w:ascii="Calibri" w:eastAsia="Times New Roman" w:hAnsi="Calibri" w:cs="Times New Roman"/>
          <w:lang w:eastAsia="en-GB"/>
        </w:rPr>
        <w:t>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4. Frequency of Meetings</w:t>
      </w:r>
    </w:p>
    <w:p w:rsidR="00AD0495" w:rsidRPr="00AD0495" w:rsidRDefault="00AD0495" w:rsidP="00AD049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 xml:space="preserve">Each committee will meet </w:t>
      </w:r>
      <w:r w:rsidRPr="00AD0495">
        <w:rPr>
          <w:rFonts w:ascii="Calibri" w:eastAsia="Times New Roman" w:hAnsi="Calibri" w:cs="Times New Roman"/>
          <w:b/>
          <w:bCs/>
          <w:lang w:eastAsia="en-GB"/>
        </w:rPr>
        <w:t>three times per year</w:t>
      </w:r>
      <w:r w:rsidRPr="00AD0495">
        <w:rPr>
          <w:rFonts w:ascii="Calibri" w:eastAsia="Times New Roman" w:hAnsi="Calibri" w:cs="Times New Roman"/>
          <w:lang w:eastAsia="en-GB"/>
        </w:rPr>
        <w:t xml:space="preserve"> (once per term).</w:t>
      </w:r>
    </w:p>
    <w:p w:rsidR="00AD0495" w:rsidRPr="00AD0495" w:rsidRDefault="00AD0495" w:rsidP="00AD049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lastRenderedPageBreak/>
        <w:t>Meetings will be scheduled in advance and published to parents/carers at the start of each term.</w:t>
      </w:r>
    </w:p>
    <w:p w:rsidR="00AD0495" w:rsidRPr="00AD0495" w:rsidRDefault="00AD0495" w:rsidP="00AD049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Additional meetings may be arranged if required and agreed by the Headteacher.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5. Roles and Responsibilities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The School (Headteacher/SLT) will:</w:t>
      </w:r>
    </w:p>
    <w:p w:rsidR="00AD0495" w:rsidRPr="00AD0495" w:rsidRDefault="00AD0495" w:rsidP="00AD049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Share relevant information openly and transparently.</w:t>
      </w:r>
    </w:p>
    <w:p w:rsidR="00AD0495" w:rsidRPr="00AD0495" w:rsidRDefault="00AD0495" w:rsidP="00AD049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Provide agenda items where appropriate.</w:t>
      </w:r>
    </w:p>
    <w:p w:rsidR="00AD0495" w:rsidRPr="00AD0495" w:rsidRDefault="00AD0495" w:rsidP="00AD049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Listen to feedback and consider parent perspectives in decision-making.</w:t>
      </w:r>
    </w:p>
    <w:p w:rsidR="00AD0495" w:rsidRPr="00AD0495" w:rsidRDefault="00AD0495" w:rsidP="00AD049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Communicate outcomes and actions from the PPG to the wider school community.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Parent Members will:</w:t>
      </w:r>
    </w:p>
    <w:p w:rsidR="00AD0495" w:rsidRPr="00AD0495" w:rsidRDefault="00AD0495" w:rsidP="00AD04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Engage constructively and respectfully with all discussions.</w:t>
      </w:r>
    </w:p>
    <w:p w:rsidR="00AD0495" w:rsidRPr="00AD0495" w:rsidRDefault="00AD0495" w:rsidP="00AD04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Reflect the views and experiences of a broad parent body, not solely their own.</w:t>
      </w:r>
    </w:p>
    <w:p w:rsidR="00AD0495" w:rsidRPr="00AD0495" w:rsidRDefault="00AD0495" w:rsidP="00AD04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Celebrate successes and recognise what is working well within the school.</w:t>
      </w:r>
    </w:p>
    <w:p w:rsidR="00AD0495" w:rsidRPr="00AD0495" w:rsidRDefault="00AD0495" w:rsidP="00AD04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Uphold the school’s vision and values in all interactions.</w:t>
      </w:r>
    </w:p>
    <w:p w:rsidR="00AD0495" w:rsidRPr="00AD0495" w:rsidRDefault="00AD0495" w:rsidP="00AD049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Maintain confidentiality when required.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6. Agenda and Minutes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Agendas will be set jointly by the Headteacher and PPG chairs/representatives and may include:</w:t>
      </w:r>
    </w:p>
    <w:p w:rsidR="00AD0495" w:rsidRPr="00AD0495" w:rsidRDefault="00AD0495" w:rsidP="00AD04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Feedback on actions that have had a positive impact</w:t>
      </w:r>
    </w:p>
    <w:p w:rsidR="00AD0495" w:rsidRPr="00AD0495" w:rsidRDefault="00AD0495" w:rsidP="00AD04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School improvement priorities</w:t>
      </w:r>
    </w:p>
    <w:p w:rsidR="00AD0495" w:rsidRPr="00AD0495" w:rsidRDefault="00AD0495" w:rsidP="00AD04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Communication</w:t>
      </w:r>
    </w:p>
    <w:p w:rsidR="00AD0495" w:rsidRPr="00AD0495" w:rsidRDefault="00AD0495" w:rsidP="00AD04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Curriculum and enrichment</w:t>
      </w:r>
    </w:p>
    <w:p w:rsidR="00AD0495" w:rsidRPr="00AD0495" w:rsidRDefault="00AD0495" w:rsidP="00AD04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Behaviour, wellbeing and safeguarding (general themes only)</w:t>
      </w:r>
    </w:p>
    <w:p w:rsidR="00AD0495" w:rsidRPr="00AD0495" w:rsidRDefault="00AD0495" w:rsidP="00AD0495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Community engagement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A short summary of meeting outcomes will be shared with parents/carers.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7. Ways of Working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The PPG will operate in a manner that reflects Stanwix’s values:</w:t>
      </w:r>
    </w:p>
    <w:p w:rsidR="00AD0495" w:rsidRPr="00AD0495" w:rsidRDefault="00AD0495" w:rsidP="00AD049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Belonging</w:t>
      </w:r>
      <w:r w:rsidRPr="00AD0495">
        <w:rPr>
          <w:rFonts w:ascii="Calibri" w:eastAsia="Times New Roman" w:hAnsi="Calibri" w:cs="Times New Roman"/>
          <w:lang w:eastAsia="en-GB"/>
        </w:rPr>
        <w:t xml:space="preserve"> – ensuring all parents feel welcome and respected.</w:t>
      </w:r>
    </w:p>
    <w:p w:rsidR="00AD0495" w:rsidRPr="00AD0495" w:rsidRDefault="00AD0495" w:rsidP="00AD049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Ambition</w:t>
      </w:r>
      <w:r w:rsidRPr="00AD0495">
        <w:rPr>
          <w:rFonts w:ascii="Calibri" w:eastAsia="Times New Roman" w:hAnsi="Calibri" w:cs="Times New Roman"/>
          <w:lang w:eastAsia="en-GB"/>
        </w:rPr>
        <w:t xml:space="preserve"> – supporting a culture of continuous improvement.</w:t>
      </w:r>
    </w:p>
    <w:p w:rsidR="00AD0495" w:rsidRPr="00AD0495" w:rsidRDefault="00AD0495" w:rsidP="00AD049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Kindness</w:t>
      </w:r>
      <w:r w:rsidRPr="00AD0495">
        <w:rPr>
          <w:rFonts w:ascii="Calibri" w:eastAsia="Times New Roman" w:hAnsi="Calibri" w:cs="Times New Roman"/>
          <w:lang w:eastAsia="en-GB"/>
        </w:rPr>
        <w:t xml:space="preserve"> – engaging with empathy and understanding.</w:t>
      </w:r>
    </w:p>
    <w:p w:rsidR="00AD0495" w:rsidRPr="00AD0495" w:rsidRDefault="00AD0495" w:rsidP="00AD049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Joy</w:t>
      </w:r>
      <w:r w:rsidRPr="00AD0495">
        <w:rPr>
          <w:rFonts w:ascii="Calibri" w:eastAsia="Times New Roman" w:hAnsi="Calibri" w:cs="Times New Roman"/>
          <w:lang w:eastAsia="en-GB"/>
        </w:rPr>
        <w:t xml:space="preserve"> – celebrating successes and recognising what makes the school special.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Members will work collaboratively, valuing diversity of experience and perspective.</w:t>
      </w:r>
    </w:p>
    <w:p w:rsidR="00AD0495" w:rsidRPr="00AD0495" w:rsidRDefault="00AD0495" w:rsidP="00AD049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lang w:eastAsia="en-GB"/>
        </w:rPr>
      </w:pPr>
      <w:r w:rsidRPr="00AD0495">
        <w:rPr>
          <w:rFonts w:ascii="Calibri" w:eastAsia="Times New Roman" w:hAnsi="Calibri" w:cs="Times New Roman"/>
          <w:b/>
          <w:bCs/>
          <w:lang w:eastAsia="en-GB"/>
        </w:rPr>
        <w:t>8. Review of Terms of Reference</w:t>
      </w:r>
    </w:p>
    <w:p w:rsidR="00EC671A" w:rsidRPr="00AD0495" w:rsidRDefault="00AD0495" w:rsidP="00AD049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lang w:eastAsia="en-GB"/>
        </w:rPr>
      </w:pPr>
      <w:r w:rsidRPr="00AD0495">
        <w:rPr>
          <w:rFonts w:ascii="Calibri" w:eastAsia="Times New Roman" w:hAnsi="Calibri" w:cs="Times New Roman"/>
          <w:lang w:eastAsia="en-GB"/>
        </w:rPr>
        <w:t>These Terms of Reference will be reviewed annually by the PPG and the Headteacher to ensure they remain relevant and effective.</w:t>
      </w:r>
      <w:bookmarkStart w:id="0" w:name="_GoBack"/>
      <w:bookmarkEnd w:id="0"/>
    </w:p>
    <w:sectPr w:rsidR="00EC671A" w:rsidRPr="00AD0495" w:rsidSect="00AD049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E14" w:rsidRDefault="00B00E14" w:rsidP="00C51960">
      <w:pPr>
        <w:spacing w:after="0" w:line="240" w:lineRule="auto"/>
      </w:pPr>
      <w:r>
        <w:separator/>
      </w:r>
    </w:p>
  </w:endnote>
  <w:endnote w:type="continuationSeparator" w:id="0">
    <w:p w:rsidR="00B00E14" w:rsidRDefault="00B00E14" w:rsidP="00C51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E14" w:rsidRDefault="00B00E14" w:rsidP="00C51960">
      <w:pPr>
        <w:spacing w:after="0" w:line="240" w:lineRule="auto"/>
      </w:pPr>
      <w:r>
        <w:separator/>
      </w:r>
    </w:p>
  </w:footnote>
  <w:footnote w:type="continuationSeparator" w:id="0">
    <w:p w:rsidR="00B00E14" w:rsidRDefault="00B00E14" w:rsidP="00C51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noProof/>
        <w:color w:val="4472C4"/>
        <w:sz w:val="32"/>
        <w:szCs w:val="3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-450850</wp:posOffset>
          </wp:positionH>
          <wp:positionV relativeFrom="paragraph">
            <wp:posOffset>-305435</wp:posOffset>
          </wp:positionV>
          <wp:extent cx="795655" cy="758825"/>
          <wp:effectExtent l="0" t="0" r="4445" b="3175"/>
          <wp:wrapThrough wrapText="bothSides">
            <wp:wrapPolygon edited="0">
              <wp:start x="0" y="0"/>
              <wp:lineTo x="0" y="21148"/>
              <wp:lineTo x="21204" y="21148"/>
              <wp:lineTo x="21204" y="0"/>
              <wp:lineTo x="0" y="0"/>
            </wp:wrapPolygon>
          </wp:wrapThrough>
          <wp:docPr id="3" name="Picture 3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learn,</w:t>
    </w:r>
  </w:p>
  <w:p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grow,</w:t>
    </w:r>
  </w:p>
  <w:p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spacing w:val="20"/>
        <w:sz w:val="32"/>
        <w:szCs w:val="32"/>
      </w:rPr>
    </w:pPr>
    <w:r>
      <w:rPr>
        <w:rFonts w:ascii="Colonna MT" w:hAnsi="Colonna MT" w:cs="Calibri Light"/>
        <w:color w:val="4472C4"/>
        <w:spacing w:val="20"/>
        <w:sz w:val="32"/>
        <w:szCs w:val="32"/>
      </w:rPr>
      <w:t>T</w:t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ogether we thrive</w:t>
    </w:r>
  </w:p>
  <w:p w:rsidR="00C51960" w:rsidRDefault="00C519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C0F62"/>
    <w:multiLevelType w:val="multilevel"/>
    <w:tmpl w:val="B666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66891"/>
    <w:multiLevelType w:val="multilevel"/>
    <w:tmpl w:val="C28C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70737"/>
    <w:multiLevelType w:val="multilevel"/>
    <w:tmpl w:val="DC70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6713E"/>
    <w:multiLevelType w:val="multilevel"/>
    <w:tmpl w:val="3DDA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D0750"/>
    <w:multiLevelType w:val="multilevel"/>
    <w:tmpl w:val="82A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51253"/>
    <w:multiLevelType w:val="multilevel"/>
    <w:tmpl w:val="62783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836E3B"/>
    <w:multiLevelType w:val="multilevel"/>
    <w:tmpl w:val="39CE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F3A21"/>
    <w:multiLevelType w:val="multilevel"/>
    <w:tmpl w:val="9128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21743"/>
    <w:multiLevelType w:val="multilevel"/>
    <w:tmpl w:val="58B2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D58FA"/>
    <w:multiLevelType w:val="multilevel"/>
    <w:tmpl w:val="826C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C84CCF"/>
    <w:multiLevelType w:val="multilevel"/>
    <w:tmpl w:val="D6CE4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021A1C"/>
    <w:multiLevelType w:val="multilevel"/>
    <w:tmpl w:val="D508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8F3544"/>
    <w:multiLevelType w:val="multilevel"/>
    <w:tmpl w:val="80AC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CF0C90"/>
    <w:multiLevelType w:val="multilevel"/>
    <w:tmpl w:val="584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F83301"/>
    <w:multiLevelType w:val="multilevel"/>
    <w:tmpl w:val="D8DC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D139C9"/>
    <w:multiLevelType w:val="multilevel"/>
    <w:tmpl w:val="466E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2F52EF"/>
    <w:multiLevelType w:val="multilevel"/>
    <w:tmpl w:val="A15A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781BDD"/>
    <w:multiLevelType w:val="multilevel"/>
    <w:tmpl w:val="4E9E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0D124F"/>
    <w:multiLevelType w:val="multilevel"/>
    <w:tmpl w:val="29F0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BC700D"/>
    <w:multiLevelType w:val="multilevel"/>
    <w:tmpl w:val="DA1E3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1B617D"/>
    <w:multiLevelType w:val="multilevel"/>
    <w:tmpl w:val="A92A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FF26E5"/>
    <w:multiLevelType w:val="multilevel"/>
    <w:tmpl w:val="94A8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213EA6"/>
    <w:multiLevelType w:val="multilevel"/>
    <w:tmpl w:val="317C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451422"/>
    <w:multiLevelType w:val="multilevel"/>
    <w:tmpl w:val="04FA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DF6926"/>
    <w:multiLevelType w:val="multilevel"/>
    <w:tmpl w:val="3A7A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CD7970"/>
    <w:multiLevelType w:val="multilevel"/>
    <w:tmpl w:val="1DFC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36200D"/>
    <w:multiLevelType w:val="multilevel"/>
    <w:tmpl w:val="B028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8710A1"/>
    <w:multiLevelType w:val="multilevel"/>
    <w:tmpl w:val="46906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D410F7"/>
    <w:multiLevelType w:val="multilevel"/>
    <w:tmpl w:val="1C344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DF17B1"/>
    <w:multiLevelType w:val="multilevel"/>
    <w:tmpl w:val="3030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F54280"/>
    <w:multiLevelType w:val="multilevel"/>
    <w:tmpl w:val="ED70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3D107F"/>
    <w:multiLevelType w:val="multilevel"/>
    <w:tmpl w:val="0CB02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0"/>
  </w:num>
  <w:num w:numId="3">
    <w:abstractNumId w:val="17"/>
  </w:num>
  <w:num w:numId="4">
    <w:abstractNumId w:val="18"/>
  </w:num>
  <w:num w:numId="5">
    <w:abstractNumId w:val="30"/>
  </w:num>
  <w:num w:numId="6">
    <w:abstractNumId w:val="2"/>
  </w:num>
  <w:num w:numId="7">
    <w:abstractNumId w:val="7"/>
  </w:num>
  <w:num w:numId="8">
    <w:abstractNumId w:val="29"/>
  </w:num>
  <w:num w:numId="9">
    <w:abstractNumId w:val="24"/>
  </w:num>
  <w:num w:numId="10">
    <w:abstractNumId w:val="5"/>
  </w:num>
  <w:num w:numId="11">
    <w:abstractNumId w:val="16"/>
  </w:num>
  <w:num w:numId="12">
    <w:abstractNumId w:val="14"/>
  </w:num>
  <w:num w:numId="13">
    <w:abstractNumId w:val="1"/>
  </w:num>
  <w:num w:numId="14">
    <w:abstractNumId w:val="23"/>
  </w:num>
  <w:num w:numId="15">
    <w:abstractNumId w:val="9"/>
  </w:num>
  <w:num w:numId="16">
    <w:abstractNumId w:val="20"/>
  </w:num>
  <w:num w:numId="17">
    <w:abstractNumId w:val="13"/>
  </w:num>
  <w:num w:numId="18">
    <w:abstractNumId w:val="26"/>
  </w:num>
  <w:num w:numId="19">
    <w:abstractNumId w:val="11"/>
  </w:num>
  <w:num w:numId="20">
    <w:abstractNumId w:val="25"/>
  </w:num>
  <w:num w:numId="21">
    <w:abstractNumId w:val="27"/>
  </w:num>
  <w:num w:numId="22">
    <w:abstractNumId w:val="12"/>
  </w:num>
  <w:num w:numId="23">
    <w:abstractNumId w:val="15"/>
  </w:num>
  <w:num w:numId="24">
    <w:abstractNumId w:val="21"/>
  </w:num>
  <w:num w:numId="25">
    <w:abstractNumId w:val="4"/>
  </w:num>
  <w:num w:numId="26">
    <w:abstractNumId w:val="19"/>
  </w:num>
  <w:num w:numId="27">
    <w:abstractNumId w:val="8"/>
  </w:num>
  <w:num w:numId="28">
    <w:abstractNumId w:val="3"/>
  </w:num>
  <w:num w:numId="29">
    <w:abstractNumId w:val="6"/>
  </w:num>
  <w:num w:numId="30">
    <w:abstractNumId w:val="31"/>
  </w:num>
  <w:num w:numId="31">
    <w:abstractNumId w:val="22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60"/>
    <w:rsid w:val="001F5A0C"/>
    <w:rsid w:val="003055E9"/>
    <w:rsid w:val="00AD0495"/>
    <w:rsid w:val="00B00E14"/>
    <w:rsid w:val="00C51960"/>
    <w:rsid w:val="00EC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FBE69A"/>
  <w15:chartTrackingRefBased/>
  <w15:docId w15:val="{273F47D5-2F5D-4C1D-B07B-43724D28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19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519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519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519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C5196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96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519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519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5196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C51960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Strong">
    <w:name w:val="Strong"/>
    <w:basedOn w:val="DefaultParagraphFont"/>
    <w:uiPriority w:val="22"/>
    <w:qFormat/>
    <w:rsid w:val="00C519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5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960"/>
  </w:style>
  <w:style w:type="paragraph" w:styleId="Footer">
    <w:name w:val="footer"/>
    <w:basedOn w:val="Normal"/>
    <w:link w:val="FooterChar"/>
    <w:uiPriority w:val="99"/>
    <w:unhideWhenUsed/>
    <w:rsid w:val="00C5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960"/>
  </w:style>
  <w:style w:type="character" w:styleId="Hyperlink">
    <w:name w:val="Hyperlink"/>
    <w:rsid w:val="00C519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5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0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9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65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52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34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4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1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90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9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71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2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Nuttall</dc:creator>
  <cp:keywords/>
  <dc:description/>
  <cp:lastModifiedBy>Sarah Nuttall</cp:lastModifiedBy>
  <cp:revision>2</cp:revision>
  <dcterms:created xsi:type="dcterms:W3CDTF">2025-11-17T18:28:00Z</dcterms:created>
  <dcterms:modified xsi:type="dcterms:W3CDTF">2025-11-17T18:28:00Z</dcterms:modified>
</cp:coreProperties>
</file>